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743AA6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743AA6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  <w:bookmarkStart w:id="0" w:name="_GoBack"/>
      <w:bookmarkEnd w:id="0"/>
    </w:p>
    <w:p w:rsidR="00743AA6" w:rsidRPr="00743AA6" w:rsidRDefault="00743AA6" w:rsidP="00743AA6">
      <w:pPr>
        <w:bidi/>
        <w:jc w:val="center"/>
        <w:rPr>
          <w:b/>
          <w:bCs/>
          <w:rtl/>
          <w:lang w:bidi="fa-IR"/>
        </w:rPr>
      </w:pPr>
      <w:r w:rsidRPr="00743AA6">
        <w:rPr>
          <w:b/>
          <w:bCs/>
          <w:sz w:val="32"/>
          <w:szCs w:val="32"/>
          <w:rtl/>
          <w:lang w:bidi="fa-IR"/>
        </w:rPr>
        <w:t>ترکیه به سوریه حمله کرد</w:t>
      </w:r>
    </w:p>
    <w:p w:rsidR="00743AA6" w:rsidRPr="00743AA6" w:rsidRDefault="00743AA6" w:rsidP="00743AA6">
      <w:pPr>
        <w:bidi/>
        <w:jc w:val="center"/>
        <w:rPr>
          <w:lang w:bidi="fa-IR"/>
        </w:rPr>
      </w:pPr>
      <w:r w:rsidRPr="00743AA6">
        <w:rPr>
          <w:lang w:bidi="fa-IR"/>
        </w:rPr>
        <w:drawing>
          <wp:inline distT="0" distB="0" distL="0" distR="0" wp14:anchorId="144CC577" wp14:editId="60401762">
            <wp:extent cx="1554480" cy="840663"/>
            <wp:effectExtent l="0" t="0" r="7620" b="0"/>
            <wp:docPr id="2" name="Picture 2" descr="ترکیه به سوریه حمله ک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رکیه به سوریه حمله کر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16" cy="8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A6" w:rsidRPr="00743AA6" w:rsidRDefault="00743AA6" w:rsidP="00743AA6">
      <w:pPr>
        <w:bidi/>
        <w:rPr>
          <w:b/>
          <w:bCs/>
          <w:sz w:val="28"/>
          <w:szCs w:val="28"/>
          <w:rtl/>
          <w:lang w:bidi="fa-IR"/>
        </w:rPr>
      </w:pPr>
      <w:r w:rsidRPr="00743AA6">
        <w:rPr>
          <w:vanish/>
          <w:sz w:val="28"/>
          <w:szCs w:val="28"/>
          <w:lang w:bidi="fa-IR"/>
        </w:rPr>
        <w:t>© AP Photo / Turkish Defence Ministry/Pool</w:t>
      </w:r>
      <w:r w:rsidRPr="00743AA6">
        <w:rPr>
          <w:b/>
          <w:bCs/>
          <w:sz w:val="28"/>
          <w:szCs w:val="28"/>
          <w:rtl/>
          <w:lang w:bidi="fa-IR"/>
        </w:rPr>
        <w:t>دولت ترکیه به مواضع آن دسته از ستیزه جویانی که به پست بازرسی این کشور در ادلب حمله کرده بودند حملاتی انجام داد.</w:t>
      </w:r>
    </w:p>
    <w:p w:rsidR="00743AA6" w:rsidRPr="00743AA6" w:rsidRDefault="00743AA6" w:rsidP="00743AA6">
      <w:pPr>
        <w:bidi/>
        <w:rPr>
          <w:sz w:val="28"/>
          <w:szCs w:val="28"/>
          <w:rtl/>
          <w:lang w:bidi="fa-IR"/>
        </w:rPr>
      </w:pPr>
      <w:r w:rsidRPr="00743AA6">
        <w:rPr>
          <w:sz w:val="28"/>
          <w:szCs w:val="28"/>
          <w:rtl/>
          <w:lang w:bidi="fa-IR"/>
        </w:rPr>
        <w:t xml:space="preserve">به گزارش اسپوتنیک به نقل از آناتولی، پیشتر در جریان حمله به نیروهای </w:t>
      </w:r>
      <w:hyperlink r:id="rId7" w:history="1">
        <w:r w:rsidRPr="00743AA6">
          <w:rPr>
            <w:rStyle w:val="Hyperlink"/>
            <w:sz w:val="28"/>
            <w:szCs w:val="28"/>
            <w:rtl/>
            <w:lang w:bidi="fa-IR"/>
          </w:rPr>
          <w:t>ترکیه</w:t>
        </w:r>
      </w:hyperlink>
      <w:r w:rsidRPr="00743AA6">
        <w:rPr>
          <w:sz w:val="28"/>
          <w:szCs w:val="28"/>
          <w:rtl/>
          <w:lang w:bidi="fa-IR"/>
        </w:rPr>
        <w:t xml:space="preserve"> در استان ادلب، یک نظامی کشته و سه تن زخمی شدند. آنکارا در مورد این حمله که موجب کشته و زخمی شدن نیروهایش شده بود گفت که این اقدام عمدی از طرف سوری ها بود.</w:t>
      </w:r>
    </w:p>
    <w:p w:rsidR="00743AA6" w:rsidRPr="00743AA6" w:rsidRDefault="00743AA6" w:rsidP="00743AA6">
      <w:pPr>
        <w:bidi/>
        <w:rPr>
          <w:sz w:val="28"/>
          <w:szCs w:val="28"/>
          <w:rtl/>
          <w:lang w:bidi="fa-IR"/>
        </w:rPr>
      </w:pPr>
      <w:r w:rsidRPr="00743AA6">
        <w:rPr>
          <w:sz w:val="28"/>
          <w:szCs w:val="28"/>
          <w:rtl/>
          <w:lang w:bidi="fa-IR"/>
        </w:rPr>
        <w:t>در این ارتباط وابسته روسیه به ستاد مشترک ترکیه دعوت شد. با این حال، سفارت روسیه در آنکارا درباره این اطلاعات اظهار نظر نکرد.</w:t>
      </w:r>
    </w:p>
    <w:p w:rsidR="00743AA6" w:rsidRPr="00743AA6" w:rsidRDefault="00743AA6" w:rsidP="00743AA6">
      <w:pPr>
        <w:bidi/>
        <w:rPr>
          <w:sz w:val="28"/>
          <w:szCs w:val="28"/>
          <w:rtl/>
          <w:lang w:bidi="fa-IR"/>
        </w:rPr>
      </w:pPr>
      <w:r w:rsidRPr="00743AA6">
        <w:rPr>
          <w:sz w:val="28"/>
          <w:szCs w:val="28"/>
          <w:rtl/>
          <w:lang w:bidi="fa-IR"/>
        </w:rPr>
        <w:t>روسیه، ترکیه و ایران ضامن آتش بس در سوریه هستند، جایی که منازعات مسلحانه از سال 2011 تاکنون ادامه دارد.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743AA6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r.sputniknews.com/world/201906284915051-&#1570;&#1605;&#1585;&#1740;&#1705;&#1575;-&#1578;&#1585;&#1705;&#1740;&#1607;-&#1585;&#1608;&#1587;&#1740;&#1607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2019-06-29T18:47:00Z</dcterms:created>
  <dcterms:modified xsi:type="dcterms:W3CDTF">2019-06-29T18:47:00Z</dcterms:modified>
</cp:coreProperties>
</file>